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E4CB65" w14:textId="77777777" w:rsidR="00C94ABD" w:rsidRDefault="00000000">
      <w:pPr>
        <w:spacing w:before="120" w:after="120" w:line="240" w:lineRule="auto"/>
        <w:jc w:val="center"/>
        <w:rPr>
          <w:rFonts w:ascii="DM Sans" w:eastAsia="DM Sans" w:hAnsi="DM Sans" w:cs="DM Sans"/>
          <w:b/>
        </w:rPr>
      </w:pPr>
      <w:bookmarkStart w:id="0" w:name="_2r0uhxc"/>
      <w:bookmarkEnd w:id="0"/>
      <w:r>
        <w:rPr>
          <w:rFonts w:ascii="DM Sans" w:hAnsi="DM Sans"/>
          <w:b/>
        </w:rPr>
        <w:t>Lightyear Europe AS</w:t>
      </w:r>
    </w:p>
    <w:p w14:paraId="375BCC9D" w14:textId="77777777" w:rsidR="00C94ABD" w:rsidRDefault="00000000">
      <w:pPr>
        <w:spacing w:before="120" w:after="120" w:line="240" w:lineRule="auto"/>
        <w:jc w:val="center"/>
        <w:rPr>
          <w:rFonts w:ascii="DM Sans" w:eastAsia="DM Sans" w:hAnsi="DM Sans" w:cs="DM Sans"/>
          <w:b/>
        </w:rPr>
      </w:pPr>
      <w:r>
        <w:rPr>
          <w:rFonts w:ascii="DM Sans" w:hAnsi="DM Sans"/>
          <w:b/>
        </w:rPr>
        <w:t xml:space="preserve">Poplatky za služby </w:t>
      </w:r>
    </w:p>
    <w:p w14:paraId="57C584AA" w14:textId="77777777" w:rsidR="00C94ABD" w:rsidRDefault="00C94ABD">
      <w:pPr>
        <w:spacing w:before="120" w:after="120" w:line="240" w:lineRule="auto"/>
        <w:jc w:val="both"/>
        <w:rPr>
          <w:rFonts w:ascii="DM Sans" w:eastAsia="DM Sans" w:hAnsi="DM Sans" w:cs="DM Sans"/>
          <w:sz w:val="20"/>
          <w:szCs w:val="20"/>
        </w:rPr>
      </w:pPr>
    </w:p>
    <w:p w14:paraId="4F7F6199" w14:textId="77777777" w:rsidR="00C94ABD" w:rsidRDefault="00000000">
      <w:pPr>
        <w:spacing w:before="120" w:after="120" w:line="240" w:lineRule="auto"/>
        <w:jc w:val="both"/>
        <w:rPr>
          <w:rFonts w:ascii="DM Sans" w:eastAsia="DM Sans" w:hAnsi="DM Sans" w:cs="DM Sans"/>
          <w:sz w:val="20"/>
          <w:szCs w:val="20"/>
        </w:rPr>
      </w:pPr>
      <w:r>
        <w:rPr>
          <w:rFonts w:ascii="DM Sans" w:hAnsi="DM Sans"/>
          <w:sz w:val="20"/>
        </w:rPr>
        <w:t>Platné od 16. júla 2025.</w:t>
      </w:r>
    </w:p>
    <w:p w14:paraId="64CFFD60" w14:textId="77777777" w:rsidR="00C94ABD" w:rsidRDefault="00C94ABD">
      <w:pPr>
        <w:spacing w:before="120" w:after="120" w:line="240" w:lineRule="auto"/>
        <w:jc w:val="both"/>
        <w:rPr>
          <w:rFonts w:ascii="DM Sans" w:eastAsia="DM Sans" w:hAnsi="DM Sans" w:cs="DM Sans"/>
          <w:sz w:val="20"/>
          <w:szCs w:val="20"/>
        </w:rPr>
      </w:pPr>
    </w:p>
    <w:tbl>
      <w:tblPr>
        <w:tblStyle w:val="a"/>
        <w:tblW w:w="8506" w:type="dxa"/>
        <w:tblInd w:w="8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253"/>
        <w:gridCol w:w="4253"/>
      </w:tblGrid>
      <w:tr w:rsidR="00C94ABD" w14:paraId="7B24DFF2" w14:textId="77777777">
        <w:tc>
          <w:tcPr>
            <w:tcW w:w="8506" w:type="dxa"/>
            <w:gridSpan w:val="2"/>
          </w:tcPr>
          <w:p w14:paraId="1A384111" w14:textId="77777777" w:rsidR="00C94ABD" w:rsidRDefault="00000000">
            <w:pPr>
              <w:jc w:val="both"/>
              <w:rPr>
                <w:rFonts w:ascii="DM Sans" w:eastAsia="DM Sans" w:hAnsi="DM Sans" w:cs="DM Sans"/>
                <w:b/>
              </w:rPr>
            </w:pPr>
            <w:r>
              <w:rPr>
                <w:rFonts w:ascii="DM Sans" w:hAnsi="DM Sans"/>
                <w:b/>
              </w:rPr>
              <w:t>Poplatky za realizáciu</w:t>
            </w:r>
          </w:p>
        </w:tc>
      </w:tr>
      <w:tr w:rsidR="00C94ABD" w14:paraId="4D108B86" w14:textId="77777777">
        <w:tc>
          <w:tcPr>
            <w:tcW w:w="4253" w:type="dxa"/>
          </w:tcPr>
          <w:p w14:paraId="50B03EA6" w14:textId="77777777" w:rsidR="00C94ABD" w:rsidRDefault="00000000">
            <w:pPr>
              <w:jc w:val="both"/>
              <w:rPr>
                <w:rFonts w:ascii="DM Sans" w:eastAsia="DM Sans" w:hAnsi="DM Sans" w:cs="DM Sans"/>
              </w:rPr>
            </w:pPr>
            <w:r>
              <w:rPr>
                <w:rFonts w:ascii="DM Sans" w:hAnsi="DM Sans"/>
              </w:rPr>
              <w:t>Fondy obchodované na burze (ETF)</w:t>
            </w:r>
          </w:p>
        </w:tc>
        <w:tc>
          <w:tcPr>
            <w:tcW w:w="4253" w:type="dxa"/>
          </w:tcPr>
          <w:p w14:paraId="14604A56" w14:textId="77777777" w:rsidR="00C94ABD" w:rsidRDefault="00000000">
            <w:pPr>
              <w:jc w:val="both"/>
              <w:rPr>
                <w:rFonts w:ascii="DM Sans" w:eastAsia="DM Sans" w:hAnsi="DM Sans" w:cs="DM Sans"/>
              </w:rPr>
            </w:pPr>
            <w:r>
              <w:rPr>
                <w:rFonts w:ascii="DM Sans" w:hAnsi="DM Sans"/>
              </w:rPr>
              <w:t>Bez poplatku (môžu sa uplatňovať poplatky správcu fondu)</w:t>
            </w:r>
          </w:p>
        </w:tc>
      </w:tr>
      <w:tr w:rsidR="00C94ABD" w14:paraId="1149FA17" w14:textId="77777777">
        <w:tc>
          <w:tcPr>
            <w:tcW w:w="4253" w:type="dxa"/>
          </w:tcPr>
          <w:p w14:paraId="0EC57C0F" w14:textId="70B525EA" w:rsidR="00C94ABD" w:rsidRDefault="00000000">
            <w:pPr>
              <w:jc w:val="both"/>
              <w:rPr>
                <w:rFonts w:ascii="DM Sans" w:eastAsia="DM Sans" w:hAnsi="DM Sans" w:cs="DM Sans"/>
              </w:rPr>
            </w:pPr>
            <w:r>
              <w:rPr>
                <w:rFonts w:ascii="DM Sans" w:hAnsi="DM Sans"/>
              </w:rPr>
              <w:t xml:space="preserve">Akcie obchodované v USA </w:t>
            </w:r>
            <w:r w:rsidR="00471FEB" w:rsidRPr="00471FEB">
              <w:rPr>
                <w:rFonts w:ascii="DM Sans" w:hAnsi="DM Sans"/>
              </w:rPr>
              <w:t>(denominované v USD)</w:t>
            </w:r>
          </w:p>
        </w:tc>
        <w:tc>
          <w:tcPr>
            <w:tcW w:w="4253" w:type="dxa"/>
          </w:tcPr>
          <w:p w14:paraId="4934FFE6" w14:textId="77777777" w:rsidR="00C94ABD" w:rsidRDefault="00000000">
            <w:pPr>
              <w:jc w:val="both"/>
              <w:rPr>
                <w:rFonts w:ascii="DM Sans" w:eastAsia="DM Sans" w:hAnsi="DM Sans" w:cs="DM Sans"/>
              </w:rPr>
            </w:pPr>
            <w:r>
              <w:rPr>
                <w:rFonts w:ascii="DM Sans" w:hAnsi="DM Sans"/>
              </w:rPr>
              <w:t>0,1 %, minimálne 0,10 $, maximálne 1 $ na objednávku</w:t>
            </w:r>
          </w:p>
        </w:tc>
      </w:tr>
      <w:tr w:rsidR="00C94ABD" w14:paraId="1974B8FC" w14:textId="77777777">
        <w:tc>
          <w:tcPr>
            <w:tcW w:w="4253" w:type="dxa"/>
          </w:tcPr>
          <w:p w14:paraId="5E0C0E88" w14:textId="77777777" w:rsidR="00C94ABD" w:rsidRDefault="00000000">
            <w:pPr>
              <w:jc w:val="both"/>
              <w:rPr>
                <w:rFonts w:ascii="DM Sans" w:eastAsia="DM Sans" w:hAnsi="DM Sans" w:cs="DM Sans"/>
              </w:rPr>
            </w:pPr>
            <w:r>
              <w:rPr>
                <w:rFonts w:ascii="DM Sans" w:hAnsi="DM Sans"/>
              </w:rPr>
              <w:t>Akcie denominované v EUR</w:t>
            </w:r>
          </w:p>
        </w:tc>
        <w:tc>
          <w:tcPr>
            <w:tcW w:w="4253" w:type="dxa"/>
          </w:tcPr>
          <w:p w14:paraId="0F9670DE" w14:textId="77777777" w:rsidR="00C94ABD" w:rsidRDefault="00000000">
            <w:pPr>
              <w:jc w:val="both"/>
              <w:rPr>
                <w:rFonts w:ascii="DM Sans" w:eastAsia="DM Sans" w:hAnsi="DM Sans" w:cs="DM Sans"/>
              </w:rPr>
            </w:pPr>
            <w:r>
              <w:rPr>
                <w:rFonts w:ascii="DM Sans" w:hAnsi="DM Sans"/>
              </w:rPr>
              <w:t>1 € za objednávku</w:t>
            </w:r>
          </w:p>
        </w:tc>
      </w:tr>
      <w:tr w:rsidR="00C94ABD" w14:paraId="714001D8" w14:textId="77777777">
        <w:tc>
          <w:tcPr>
            <w:tcW w:w="4253" w:type="dxa"/>
          </w:tcPr>
          <w:p w14:paraId="2DE96833" w14:textId="77777777" w:rsidR="00C94ABD" w:rsidRDefault="00000000">
            <w:pPr>
              <w:jc w:val="both"/>
              <w:rPr>
                <w:rFonts w:ascii="DM Sans" w:eastAsia="DM Sans" w:hAnsi="DM Sans" w:cs="DM Sans"/>
              </w:rPr>
            </w:pPr>
            <w:r>
              <w:rPr>
                <w:rFonts w:ascii="DM Sans" w:hAnsi="DM Sans"/>
              </w:rPr>
              <w:t>Akcie denominované v GBP</w:t>
            </w:r>
          </w:p>
        </w:tc>
        <w:tc>
          <w:tcPr>
            <w:tcW w:w="4253" w:type="dxa"/>
          </w:tcPr>
          <w:p w14:paraId="6E4F3F65" w14:textId="77777777" w:rsidR="00C94ABD" w:rsidRDefault="00000000">
            <w:pPr>
              <w:widowControl w:val="0"/>
              <w:rPr>
                <w:rFonts w:ascii="DM Sans" w:eastAsia="DM Sans" w:hAnsi="DM Sans" w:cs="DM Sans"/>
              </w:rPr>
            </w:pPr>
            <w:r>
              <w:rPr>
                <w:rFonts w:ascii="DM Sans" w:hAnsi="DM Sans"/>
              </w:rPr>
              <w:t>1 £ za objednávku</w:t>
            </w:r>
          </w:p>
        </w:tc>
      </w:tr>
      <w:tr w:rsidR="00C94ABD" w14:paraId="64F79FE2" w14:textId="77777777">
        <w:trPr>
          <w:trHeight w:val="256"/>
        </w:trPr>
        <w:tc>
          <w:tcPr>
            <w:tcW w:w="4253" w:type="dxa"/>
          </w:tcPr>
          <w:p w14:paraId="3F93BAEC" w14:textId="6C62CD80" w:rsidR="00C94ABD" w:rsidRDefault="008E3EE2">
            <w:pPr>
              <w:jc w:val="both"/>
              <w:rPr>
                <w:rFonts w:ascii="DM Sans" w:eastAsia="DM Sans" w:hAnsi="DM Sans" w:cs="DM Sans"/>
              </w:rPr>
            </w:pPr>
            <w:r w:rsidRPr="008E3EE2">
              <w:rPr>
                <w:rFonts w:ascii="DM Sans" w:hAnsi="DM Sans"/>
              </w:rPr>
              <w:t>Komodity obchodované na burze EÚ (ETC)</w:t>
            </w:r>
          </w:p>
        </w:tc>
        <w:tc>
          <w:tcPr>
            <w:tcW w:w="4253" w:type="dxa"/>
          </w:tcPr>
          <w:p w14:paraId="2176C887" w14:textId="77777777" w:rsidR="00C94ABD" w:rsidRDefault="00000000">
            <w:pPr>
              <w:jc w:val="both"/>
              <w:rPr>
                <w:rFonts w:ascii="DM Sans" w:eastAsia="DM Sans" w:hAnsi="DM Sans" w:cs="DM Sans"/>
              </w:rPr>
            </w:pPr>
            <w:r>
              <w:rPr>
                <w:rFonts w:ascii="DM Sans" w:hAnsi="DM Sans"/>
              </w:rPr>
              <w:t>1 € za objednávku</w:t>
            </w:r>
          </w:p>
        </w:tc>
      </w:tr>
      <w:tr w:rsidR="00C94ABD" w14:paraId="247D3D8C" w14:textId="77777777">
        <w:trPr>
          <w:trHeight w:val="256"/>
        </w:trPr>
        <w:tc>
          <w:tcPr>
            <w:tcW w:w="4253" w:type="dxa"/>
          </w:tcPr>
          <w:p w14:paraId="0ABD8DD3" w14:textId="77777777" w:rsidR="00C94ABD" w:rsidRDefault="00000000">
            <w:pPr>
              <w:jc w:val="both"/>
              <w:rPr>
                <w:rFonts w:ascii="DM Sans" w:eastAsia="DM Sans" w:hAnsi="DM Sans" w:cs="DM Sans"/>
              </w:rPr>
            </w:pPr>
            <w:r>
              <w:rPr>
                <w:rFonts w:ascii="DM Sans" w:hAnsi="DM Sans"/>
              </w:rPr>
              <w:t>Dlhopisy</w:t>
            </w:r>
          </w:p>
        </w:tc>
        <w:tc>
          <w:tcPr>
            <w:tcW w:w="4253" w:type="dxa"/>
          </w:tcPr>
          <w:p w14:paraId="24F6A0A2" w14:textId="77777777" w:rsidR="00C94ABD" w:rsidRDefault="00000000">
            <w:pPr>
              <w:jc w:val="both"/>
              <w:rPr>
                <w:rFonts w:ascii="DM Sans" w:eastAsia="DM Sans" w:hAnsi="DM Sans" w:cs="DM Sans"/>
              </w:rPr>
            </w:pPr>
            <w:r>
              <w:rPr>
                <w:rFonts w:ascii="DM Sans" w:hAnsi="DM Sans"/>
              </w:rPr>
              <w:t>1 € za objednávku</w:t>
            </w:r>
          </w:p>
        </w:tc>
      </w:tr>
      <w:tr w:rsidR="00C94ABD" w14:paraId="3FDCE093" w14:textId="77777777">
        <w:trPr>
          <w:trHeight w:val="256"/>
        </w:trPr>
        <w:tc>
          <w:tcPr>
            <w:tcW w:w="4253" w:type="dxa"/>
          </w:tcPr>
          <w:p w14:paraId="73AEDD67" w14:textId="77777777" w:rsidR="00C94ABD" w:rsidRDefault="00000000">
            <w:pPr>
              <w:jc w:val="both"/>
              <w:rPr>
                <w:rFonts w:ascii="DM Sans" w:eastAsia="DM Sans" w:hAnsi="DM Sans" w:cs="DM Sans"/>
              </w:rPr>
            </w:pPr>
            <w:r>
              <w:rPr>
                <w:rFonts w:ascii="DM Sans" w:hAnsi="DM Sans"/>
              </w:rPr>
              <w:t>Fondy peňažného trhu (EUR a GBP)</w:t>
            </w:r>
          </w:p>
          <w:p w14:paraId="1670A571" w14:textId="77777777" w:rsidR="00C94ABD" w:rsidRDefault="00C94ABD">
            <w:pPr>
              <w:jc w:val="both"/>
              <w:rPr>
                <w:rFonts w:ascii="DM Sans" w:eastAsia="DM Sans" w:hAnsi="DM Sans" w:cs="DM Sans"/>
              </w:rPr>
            </w:pPr>
          </w:p>
        </w:tc>
        <w:tc>
          <w:tcPr>
            <w:tcW w:w="4253" w:type="dxa"/>
          </w:tcPr>
          <w:p w14:paraId="7A879E9D" w14:textId="77777777" w:rsidR="00C94ABD" w:rsidRDefault="00000000">
            <w:pPr>
              <w:jc w:val="both"/>
              <w:rPr>
                <w:rFonts w:ascii="DM Sans" w:eastAsia="DM Sans" w:hAnsi="DM Sans" w:cs="DM Sans"/>
              </w:rPr>
            </w:pPr>
            <w:r>
              <w:rPr>
                <w:rFonts w:ascii="DM Sans" w:hAnsi="DM Sans"/>
              </w:rPr>
              <w:t>Bez poplatku (poplatok spoločnosti BlackRock za správu vo výške 0,1 % sa stále uplatňuje)</w:t>
            </w:r>
          </w:p>
        </w:tc>
      </w:tr>
      <w:tr w:rsidR="00C94ABD" w14:paraId="4348674E" w14:textId="77777777">
        <w:trPr>
          <w:trHeight w:val="256"/>
        </w:trPr>
        <w:tc>
          <w:tcPr>
            <w:tcW w:w="4253" w:type="dxa"/>
          </w:tcPr>
          <w:p w14:paraId="17A044D7" w14:textId="77777777" w:rsidR="00C94ABD" w:rsidRDefault="00000000">
            <w:pPr>
              <w:jc w:val="both"/>
              <w:rPr>
                <w:rFonts w:ascii="DM Sans" w:eastAsia="DM Sans" w:hAnsi="DM Sans" w:cs="DM Sans"/>
              </w:rPr>
            </w:pPr>
            <w:r>
              <w:rPr>
                <w:rFonts w:ascii="DM Sans" w:hAnsi="DM Sans"/>
              </w:rPr>
              <w:t>Fond peňažného trhu (USD)</w:t>
            </w:r>
          </w:p>
        </w:tc>
        <w:tc>
          <w:tcPr>
            <w:tcW w:w="4253" w:type="dxa"/>
          </w:tcPr>
          <w:p w14:paraId="7A7DB2FC" w14:textId="77777777" w:rsidR="00C94ABD" w:rsidRDefault="00000000">
            <w:pPr>
              <w:rPr>
                <w:rFonts w:ascii="DM Sans" w:eastAsia="DM Sans" w:hAnsi="DM Sans" w:cs="DM Sans"/>
              </w:rPr>
            </w:pPr>
            <w:r>
              <w:rPr>
                <w:rFonts w:ascii="DM Sans" w:hAnsi="DM Sans"/>
              </w:rPr>
              <w:t xml:space="preserve">0,25 % ročne (z mesačných výplat; vrátane poplatku spoločnosti BlackRock za správu a nášho poplatku) </w:t>
            </w:r>
          </w:p>
        </w:tc>
      </w:tr>
      <w:tr w:rsidR="00C94ABD" w14:paraId="3954C5E6" w14:textId="77777777">
        <w:tc>
          <w:tcPr>
            <w:tcW w:w="8506" w:type="dxa"/>
            <w:gridSpan w:val="2"/>
          </w:tcPr>
          <w:p w14:paraId="4BAFFB9E" w14:textId="77777777" w:rsidR="00C94ABD" w:rsidRDefault="00000000">
            <w:pPr>
              <w:jc w:val="both"/>
              <w:rPr>
                <w:rFonts w:ascii="DM Sans" w:eastAsia="DM Sans" w:hAnsi="DM Sans" w:cs="DM Sans"/>
                <w:b/>
              </w:rPr>
            </w:pPr>
            <w:r>
              <w:rPr>
                <w:rFonts w:ascii="DM Sans" w:hAnsi="DM Sans"/>
                <w:b/>
              </w:rPr>
              <w:t>Poplatky za vedenie účtu</w:t>
            </w:r>
          </w:p>
        </w:tc>
      </w:tr>
      <w:tr w:rsidR="00C94ABD" w14:paraId="64C8ED2B" w14:textId="77777777">
        <w:tc>
          <w:tcPr>
            <w:tcW w:w="4253" w:type="dxa"/>
          </w:tcPr>
          <w:p w14:paraId="0438D8CF" w14:textId="77777777" w:rsidR="00C94ABD" w:rsidRDefault="00000000">
            <w:pPr>
              <w:jc w:val="both"/>
              <w:rPr>
                <w:rFonts w:ascii="DM Sans" w:eastAsia="DM Sans" w:hAnsi="DM Sans" w:cs="DM Sans"/>
              </w:rPr>
            </w:pPr>
            <w:r>
              <w:rPr>
                <w:rFonts w:ascii="DM Sans" w:hAnsi="DM Sans"/>
              </w:rPr>
              <w:t>Otvorenie účtu vo viacerých menách</w:t>
            </w:r>
          </w:p>
        </w:tc>
        <w:tc>
          <w:tcPr>
            <w:tcW w:w="4253" w:type="dxa"/>
          </w:tcPr>
          <w:p w14:paraId="13E21EEC" w14:textId="77777777" w:rsidR="00C94ABD" w:rsidRDefault="00000000">
            <w:pPr>
              <w:jc w:val="both"/>
              <w:rPr>
                <w:rFonts w:ascii="DM Sans" w:eastAsia="DM Sans" w:hAnsi="DM Sans" w:cs="DM Sans"/>
              </w:rPr>
            </w:pPr>
            <w:r>
              <w:rPr>
                <w:rFonts w:ascii="DM Sans" w:hAnsi="DM Sans"/>
              </w:rPr>
              <w:t>Bez poplatku</w:t>
            </w:r>
          </w:p>
        </w:tc>
      </w:tr>
      <w:tr w:rsidR="00C94ABD" w14:paraId="5ECC447C" w14:textId="77777777">
        <w:tc>
          <w:tcPr>
            <w:tcW w:w="4253" w:type="dxa"/>
          </w:tcPr>
          <w:p w14:paraId="0B3F759F" w14:textId="77777777" w:rsidR="00C94ABD" w:rsidRDefault="00000000">
            <w:pPr>
              <w:jc w:val="both"/>
              <w:rPr>
                <w:rFonts w:ascii="DM Sans" w:eastAsia="DM Sans" w:hAnsi="DM Sans" w:cs="DM Sans"/>
              </w:rPr>
            </w:pPr>
            <w:r>
              <w:rPr>
                <w:rFonts w:ascii="DM Sans" w:hAnsi="DM Sans"/>
              </w:rPr>
              <w:t>Úschova cenných papierov</w:t>
            </w:r>
          </w:p>
        </w:tc>
        <w:tc>
          <w:tcPr>
            <w:tcW w:w="4253" w:type="dxa"/>
          </w:tcPr>
          <w:p w14:paraId="1C9016ED" w14:textId="77777777" w:rsidR="00C94ABD" w:rsidRDefault="00000000">
            <w:pPr>
              <w:jc w:val="both"/>
              <w:rPr>
                <w:rFonts w:ascii="DM Sans" w:eastAsia="DM Sans" w:hAnsi="DM Sans" w:cs="DM Sans"/>
              </w:rPr>
            </w:pPr>
            <w:r>
              <w:rPr>
                <w:rFonts w:ascii="DM Sans" w:hAnsi="DM Sans"/>
              </w:rPr>
              <w:t>Bez poplatku</w:t>
            </w:r>
          </w:p>
        </w:tc>
      </w:tr>
      <w:tr w:rsidR="00C94ABD" w14:paraId="568077D2" w14:textId="77777777">
        <w:tc>
          <w:tcPr>
            <w:tcW w:w="4253" w:type="dxa"/>
          </w:tcPr>
          <w:p w14:paraId="5D6C2056" w14:textId="77777777" w:rsidR="00C94ABD" w:rsidRDefault="00000000">
            <w:pPr>
              <w:jc w:val="both"/>
              <w:rPr>
                <w:rFonts w:ascii="DM Sans" w:eastAsia="DM Sans" w:hAnsi="DM Sans" w:cs="DM Sans"/>
              </w:rPr>
            </w:pPr>
            <w:r>
              <w:rPr>
                <w:rFonts w:ascii="DM Sans" w:hAnsi="DM Sans"/>
              </w:rPr>
              <w:t>Vyplnenie formulára W8-BEN (daňový formulár USA)</w:t>
            </w:r>
          </w:p>
        </w:tc>
        <w:tc>
          <w:tcPr>
            <w:tcW w:w="4253" w:type="dxa"/>
          </w:tcPr>
          <w:p w14:paraId="18217489" w14:textId="77777777" w:rsidR="00C94ABD" w:rsidRDefault="00000000">
            <w:pPr>
              <w:jc w:val="both"/>
              <w:rPr>
                <w:rFonts w:ascii="DM Sans" w:eastAsia="DM Sans" w:hAnsi="DM Sans" w:cs="DM Sans"/>
              </w:rPr>
            </w:pPr>
            <w:r>
              <w:rPr>
                <w:rFonts w:ascii="DM Sans" w:hAnsi="DM Sans"/>
              </w:rPr>
              <w:t>Bez poplatku</w:t>
            </w:r>
          </w:p>
        </w:tc>
      </w:tr>
      <w:tr w:rsidR="00C94ABD" w14:paraId="1C29847B" w14:textId="77777777">
        <w:tc>
          <w:tcPr>
            <w:tcW w:w="8506" w:type="dxa"/>
            <w:gridSpan w:val="2"/>
          </w:tcPr>
          <w:p w14:paraId="19819B24" w14:textId="3CF92483" w:rsidR="00C94ABD" w:rsidRDefault="00000000">
            <w:pPr>
              <w:jc w:val="both"/>
              <w:rPr>
                <w:rFonts w:ascii="DM Sans" w:eastAsia="DM Sans" w:hAnsi="DM Sans" w:cs="DM Sans"/>
                <w:b/>
              </w:rPr>
            </w:pPr>
            <w:r>
              <w:rPr>
                <w:rFonts w:ascii="DM Sans" w:hAnsi="DM Sans"/>
                <w:b/>
              </w:rPr>
              <w:t>Poplatky za prevod</w:t>
            </w:r>
          </w:p>
        </w:tc>
      </w:tr>
      <w:tr w:rsidR="00C94ABD" w14:paraId="36FE1FB8" w14:textId="77777777">
        <w:tc>
          <w:tcPr>
            <w:tcW w:w="4253" w:type="dxa"/>
          </w:tcPr>
          <w:p w14:paraId="7FCC1256" w14:textId="77777777" w:rsidR="00C94ABD" w:rsidRDefault="00000000">
            <w:pPr>
              <w:jc w:val="both"/>
              <w:rPr>
                <w:rFonts w:ascii="DM Sans" w:eastAsia="DM Sans" w:hAnsi="DM Sans" w:cs="DM Sans"/>
              </w:rPr>
            </w:pPr>
            <w:r>
              <w:rPr>
                <w:rFonts w:ascii="DM Sans" w:hAnsi="DM Sans"/>
              </w:rPr>
              <w:t>Bankový prevod v rámci banky (prevod finančných prostriedkov z miestneho bankového účtu)</w:t>
            </w:r>
          </w:p>
        </w:tc>
        <w:tc>
          <w:tcPr>
            <w:tcW w:w="4253" w:type="dxa"/>
          </w:tcPr>
          <w:p w14:paraId="52E85B29" w14:textId="77777777" w:rsidR="00C94ABD" w:rsidRDefault="00000000">
            <w:pPr>
              <w:jc w:val="both"/>
              <w:rPr>
                <w:rFonts w:ascii="DM Sans" w:eastAsia="DM Sans" w:hAnsi="DM Sans" w:cs="DM Sans"/>
              </w:rPr>
            </w:pPr>
            <w:r>
              <w:rPr>
                <w:rFonts w:ascii="DM Sans" w:hAnsi="DM Sans"/>
              </w:rPr>
              <w:t>Bez poplatku</w:t>
            </w:r>
          </w:p>
        </w:tc>
      </w:tr>
      <w:tr w:rsidR="00C94ABD" w14:paraId="298E11BE" w14:textId="77777777">
        <w:tc>
          <w:tcPr>
            <w:tcW w:w="4253" w:type="dxa"/>
          </w:tcPr>
          <w:p w14:paraId="4E1397EE" w14:textId="77777777" w:rsidR="00C94ABD" w:rsidRDefault="00000000">
            <w:pPr>
              <w:jc w:val="both"/>
              <w:rPr>
                <w:rFonts w:ascii="DM Sans" w:eastAsia="DM Sans" w:hAnsi="DM Sans" w:cs="DM Sans"/>
              </w:rPr>
            </w:pPr>
            <w:r>
              <w:rPr>
                <w:rFonts w:ascii="DM Sans" w:hAnsi="DM Sans"/>
              </w:rPr>
              <w:t>Bankový prevod mimo banky</w:t>
            </w:r>
          </w:p>
          <w:p w14:paraId="60B8673E" w14:textId="77777777" w:rsidR="00C94ABD" w:rsidRDefault="00000000">
            <w:pPr>
              <w:jc w:val="both"/>
              <w:rPr>
                <w:rFonts w:ascii="DM Sans" w:eastAsia="DM Sans" w:hAnsi="DM Sans" w:cs="DM Sans"/>
              </w:rPr>
            </w:pPr>
            <w:r>
              <w:rPr>
                <w:rFonts w:ascii="DM Sans" w:hAnsi="DM Sans"/>
              </w:rPr>
              <w:t>(prevod finančných prostriedkov na miestny bankový účet)</w:t>
            </w:r>
          </w:p>
        </w:tc>
        <w:tc>
          <w:tcPr>
            <w:tcW w:w="4253" w:type="dxa"/>
          </w:tcPr>
          <w:p w14:paraId="1D5D90F0" w14:textId="77777777" w:rsidR="00C94ABD" w:rsidRDefault="00000000">
            <w:pPr>
              <w:jc w:val="both"/>
              <w:rPr>
                <w:rFonts w:ascii="DM Sans" w:eastAsia="DM Sans" w:hAnsi="DM Sans" w:cs="DM Sans"/>
              </w:rPr>
            </w:pPr>
            <w:r>
              <w:rPr>
                <w:rFonts w:ascii="DM Sans" w:hAnsi="DM Sans"/>
              </w:rPr>
              <w:t>Bez poplatku</w:t>
            </w:r>
          </w:p>
        </w:tc>
      </w:tr>
      <w:tr w:rsidR="00C94ABD" w14:paraId="40DB7723" w14:textId="77777777">
        <w:tc>
          <w:tcPr>
            <w:tcW w:w="4253" w:type="dxa"/>
          </w:tcPr>
          <w:p w14:paraId="4A4B7599" w14:textId="77777777" w:rsidR="00C94ABD" w:rsidRDefault="00000000">
            <w:pPr>
              <w:jc w:val="both"/>
              <w:rPr>
                <w:rFonts w:ascii="DM Sans" w:eastAsia="DM Sans" w:hAnsi="DM Sans" w:cs="DM Sans"/>
              </w:rPr>
            </w:pPr>
            <w:r>
              <w:rPr>
                <w:rFonts w:ascii="DM Sans" w:hAnsi="DM Sans"/>
              </w:rPr>
              <w:t>Prijatie platby elektronickým prevodom v USD</w:t>
            </w:r>
          </w:p>
          <w:p w14:paraId="4BEB44AD" w14:textId="77777777" w:rsidR="00C94ABD" w:rsidRDefault="00000000">
            <w:pPr>
              <w:jc w:val="both"/>
              <w:rPr>
                <w:rFonts w:ascii="DM Sans" w:eastAsia="DM Sans" w:hAnsi="DM Sans" w:cs="DM Sans"/>
              </w:rPr>
            </w:pPr>
            <w:r>
              <w:rPr>
                <w:rFonts w:ascii="DM Sans" w:hAnsi="DM Sans"/>
              </w:rPr>
              <w:t>(fixný poplatok za platbu)</w:t>
            </w:r>
          </w:p>
        </w:tc>
        <w:tc>
          <w:tcPr>
            <w:tcW w:w="4253" w:type="dxa"/>
          </w:tcPr>
          <w:p w14:paraId="1BB66F60" w14:textId="77777777" w:rsidR="00C94ABD" w:rsidRDefault="00000000">
            <w:pPr>
              <w:rPr>
                <w:rFonts w:ascii="DM Sans" w:eastAsia="DM Sans" w:hAnsi="DM Sans" w:cs="DM Sans"/>
              </w:rPr>
            </w:pPr>
            <w:r>
              <w:rPr>
                <w:rFonts w:ascii="DM Sans" w:hAnsi="DM Sans"/>
              </w:rPr>
              <w:t>6,11 $</w:t>
            </w:r>
          </w:p>
        </w:tc>
      </w:tr>
      <w:tr w:rsidR="00C94ABD" w14:paraId="70CC3FAA" w14:textId="77777777">
        <w:tc>
          <w:tcPr>
            <w:tcW w:w="4253" w:type="dxa"/>
          </w:tcPr>
          <w:p w14:paraId="3E765B92" w14:textId="77777777" w:rsidR="00C94ABD" w:rsidRDefault="00000000">
            <w:pPr>
              <w:jc w:val="both"/>
              <w:rPr>
                <w:rFonts w:ascii="DM Sans" w:eastAsia="DM Sans" w:hAnsi="DM Sans" w:cs="DM Sans"/>
              </w:rPr>
            </w:pPr>
            <w:r>
              <w:rPr>
                <w:rFonts w:ascii="DM Sans" w:hAnsi="DM Sans"/>
              </w:rPr>
              <w:t>Vklad prostredníctvom karty (rýchle vklady debetnou kartou, Apple Pay alebo Google Pay)</w:t>
            </w:r>
          </w:p>
        </w:tc>
        <w:tc>
          <w:tcPr>
            <w:tcW w:w="4253" w:type="dxa"/>
          </w:tcPr>
          <w:p w14:paraId="5DA3D26B" w14:textId="77777777" w:rsidR="00C94ABD" w:rsidRDefault="00000000">
            <w:pPr>
              <w:jc w:val="both"/>
              <w:rPr>
                <w:rFonts w:ascii="DM Sans" w:eastAsia="DM Sans" w:hAnsi="DM Sans" w:cs="DM Sans"/>
              </w:rPr>
            </w:pPr>
            <w:r>
              <w:rPr>
                <w:rFonts w:ascii="DM Sans" w:hAnsi="DM Sans"/>
              </w:rPr>
              <w:t>0,6 %</w:t>
            </w:r>
          </w:p>
        </w:tc>
      </w:tr>
      <w:tr w:rsidR="00C94ABD" w14:paraId="31886E54" w14:textId="77777777">
        <w:trPr>
          <w:trHeight w:val="140"/>
        </w:trPr>
        <w:tc>
          <w:tcPr>
            <w:tcW w:w="4253" w:type="dxa"/>
          </w:tcPr>
          <w:p w14:paraId="66B35311" w14:textId="77777777" w:rsidR="00C94ABD" w:rsidRDefault="00000000">
            <w:pPr>
              <w:jc w:val="both"/>
              <w:rPr>
                <w:rFonts w:ascii="DM Sans" w:eastAsia="DM Sans" w:hAnsi="DM Sans" w:cs="DM Sans"/>
                <w:b/>
              </w:rPr>
            </w:pPr>
            <w:r>
              <w:rPr>
                <w:rFonts w:ascii="DM Sans" w:hAnsi="DM Sans"/>
                <w:b/>
              </w:rPr>
              <w:t>Devízový kurz (FX)</w:t>
            </w:r>
          </w:p>
        </w:tc>
        <w:tc>
          <w:tcPr>
            <w:tcW w:w="4253" w:type="dxa"/>
          </w:tcPr>
          <w:p w14:paraId="0886AC30" w14:textId="77777777" w:rsidR="00C94ABD" w:rsidRDefault="00C94ABD">
            <w:pPr>
              <w:jc w:val="both"/>
              <w:rPr>
                <w:rFonts w:ascii="DM Sans" w:eastAsia="DM Sans" w:hAnsi="DM Sans" w:cs="DM Sans"/>
                <w:highlight w:val="white"/>
              </w:rPr>
            </w:pPr>
          </w:p>
        </w:tc>
      </w:tr>
      <w:tr w:rsidR="00C94ABD" w14:paraId="00C80478" w14:textId="77777777">
        <w:tc>
          <w:tcPr>
            <w:tcW w:w="4253" w:type="dxa"/>
          </w:tcPr>
          <w:p w14:paraId="59FD4B87" w14:textId="77777777" w:rsidR="00C94ABD" w:rsidRDefault="00000000">
            <w:pPr>
              <w:jc w:val="both"/>
              <w:rPr>
                <w:rFonts w:ascii="DM Sans" w:eastAsia="DM Sans" w:hAnsi="DM Sans" w:cs="DM Sans"/>
              </w:rPr>
            </w:pPr>
            <w:r>
              <w:rPr>
                <w:rFonts w:ascii="DM Sans" w:hAnsi="DM Sans"/>
              </w:rPr>
              <w:t>Konverzia mien</w:t>
            </w:r>
          </w:p>
        </w:tc>
        <w:tc>
          <w:tcPr>
            <w:tcW w:w="4253" w:type="dxa"/>
          </w:tcPr>
          <w:p w14:paraId="65477107" w14:textId="77777777" w:rsidR="00C94ABD" w:rsidRDefault="00000000">
            <w:pPr>
              <w:jc w:val="both"/>
              <w:rPr>
                <w:rFonts w:ascii="DM Sans" w:eastAsia="DM Sans" w:hAnsi="DM Sans" w:cs="DM Sans"/>
              </w:rPr>
            </w:pPr>
            <w:r>
              <w:rPr>
                <w:rFonts w:ascii="DM Sans" w:hAnsi="DM Sans"/>
              </w:rPr>
              <w:t>0,35 % zo zamenenej meny</w:t>
            </w:r>
          </w:p>
        </w:tc>
      </w:tr>
      <w:tr w:rsidR="00C94ABD" w14:paraId="31F7063F" w14:textId="77777777">
        <w:tc>
          <w:tcPr>
            <w:tcW w:w="4253" w:type="dxa"/>
          </w:tcPr>
          <w:p w14:paraId="14602ACA" w14:textId="77777777" w:rsidR="00C94ABD" w:rsidRDefault="00000000">
            <w:pPr>
              <w:jc w:val="both"/>
              <w:rPr>
                <w:rFonts w:ascii="DM Sans" w:eastAsia="DM Sans" w:hAnsi="DM Sans" w:cs="DM Sans"/>
                <w:b/>
              </w:rPr>
            </w:pPr>
            <w:r>
              <w:rPr>
                <w:rFonts w:ascii="DM Sans" w:hAnsi="DM Sans"/>
                <w:b/>
              </w:rPr>
              <w:t>Ostatné poplatky a dane</w:t>
            </w:r>
          </w:p>
        </w:tc>
        <w:tc>
          <w:tcPr>
            <w:tcW w:w="4253" w:type="dxa"/>
          </w:tcPr>
          <w:p w14:paraId="48564DE4" w14:textId="77777777" w:rsidR="00C94ABD" w:rsidRDefault="00C94ABD">
            <w:pPr>
              <w:jc w:val="both"/>
              <w:rPr>
                <w:rFonts w:ascii="DM Sans" w:eastAsia="DM Sans" w:hAnsi="DM Sans" w:cs="DM Sans"/>
              </w:rPr>
            </w:pPr>
          </w:p>
        </w:tc>
      </w:tr>
      <w:tr w:rsidR="00C94ABD" w14:paraId="13363FD3" w14:textId="77777777">
        <w:trPr>
          <w:trHeight w:val="382"/>
        </w:trPr>
        <w:tc>
          <w:tcPr>
            <w:tcW w:w="4253" w:type="dxa"/>
          </w:tcPr>
          <w:p w14:paraId="6CB77BF2" w14:textId="77777777" w:rsidR="00C94ABD" w:rsidRDefault="00000000">
            <w:pPr>
              <w:jc w:val="both"/>
              <w:rPr>
                <w:rFonts w:ascii="DM Sans" w:eastAsia="DM Sans" w:hAnsi="DM Sans" w:cs="DM Sans"/>
              </w:rPr>
            </w:pPr>
            <w:r>
              <w:rPr>
                <w:rFonts w:ascii="DM Sans" w:hAnsi="DM Sans"/>
              </w:rPr>
              <w:t>Poplatok LEI (investovanie ako podnik)</w:t>
            </w:r>
          </w:p>
        </w:tc>
        <w:tc>
          <w:tcPr>
            <w:tcW w:w="4253" w:type="dxa"/>
          </w:tcPr>
          <w:p w14:paraId="561AE3AE" w14:textId="77777777" w:rsidR="00C94ABD" w:rsidRDefault="00000000">
            <w:pPr>
              <w:rPr>
                <w:rFonts w:ascii="DM Sans" w:eastAsia="DM Sans" w:hAnsi="DM Sans" w:cs="DM Sans"/>
              </w:rPr>
            </w:pPr>
            <w:r>
              <w:rPr>
                <w:rFonts w:ascii="DM Sans" w:hAnsi="DM Sans"/>
              </w:rPr>
              <w:t>48 € + DPH (1 rok)</w:t>
            </w:r>
          </w:p>
          <w:p w14:paraId="609D7249" w14:textId="77777777" w:rsidR="00C94ABD" w:rsidRDefault="00C94ABD">
            <w:pPr>
              <w:jc w:val="both"/>
              <w:rPr>
                <w:rFonts w:ascii="DM Sans" w:eastAsia="DM Sans" w:hAnsi="DM Sans" w:cs="DM Sans"/>
              </w:rPr>
            </w:pPr>
          </w:p>
        </w:tc>
      </w:tr>
      <w:tr w:rsidR="00C94ABD" w14:paraId="29DBBCF0" w14:textId="77777777">
        <w:trPr>
          <w:trHeight w:val="260"/>
        </w:trPr>
        <w:tc>
          <w:tcPr>
            <w:tcW w:w="8506" w:type="dxa"/>
            <w:gridSpan w:val="2"/>
            <w:vMerge w:val="restart"/>
          </w:tcPr>
          <w:p w14:paraId="233B4B4F" w14:textId="77777777" w:rsidR="00C94ABD" w:rsidRDefault="00000000">
            <w:pPr>
              <w:shd w:val="clear" w:color="auto" w:fill="FFFFFF"/>
              <w:spacing w:before="240" w:after="240"/>
              <w:jc w:val="both"/>
              <w:rPr>
                <w:rFonts w:ascii="DM Sans" w:eastAsia="DM Sans" w:hAnsi="DM Sans" w:cs="DM Sans"/>
              </w:rPr>
            </w:pPr>
            <w:r>
              <w:rPr>
                <w:rFonts w:ascii="DM Sans" w:hAnsi="DM Sans"/>
              </w:rPr>
              <w:t xml:space="preserve">V závislosti od povahy vašej transakcie, jurisdikcie emitenta a vašej daňovej rezidencie sa môžu uplatňovať určité miestne dane, regulačné poplatky alebo poplatky tretích strán – okrem iného dane z finančných transakcií (FTT), kolkové poplatky alebo poplatky uložené </w:t>
            </w:r>
            <w:r>
              <w:rPr>
                <w:rFonts w:ascii="DM Sans" w:hAnsi="DM Sans"/>
              </w:rPr>
              <w:lastRenderedPageBreak/>
              <w:t>depozitármi, burzami alebo správcami. Spoločnosť Lightyear tieto poplatky nestanovuje ani nekontroluje. Určujú ich verejné orgány alebo inštitúcie tretích strán.</w:t>
            </w:r>
          </w:p>
          <w:p w14:paraId="34C4DE61" w14:textId="77777777" w:rsidR="00C94ABD" w:rsidRDefault="00000000">
            <w:pPr>
              <w:shd w:val="clear" w:color="auto" w:fill="FFFFFF"/>
              <w:spacing w:before="240" w:after="240"/>
              <w:jc w:val="both"/>
              <w:rPr>
                <w:rFonts w:ascii="DM Sans" w:eastAsia="DM Sans" w:hAnsi="DM Sans" w:cs="DM Sans"/>
              </w:rPr>
            </w:pPr>
            <w:r>
              <w:rPr>
                <w:rFonts w:ascii="DM Sans" w:hAnsi="DM Sans"/>
              </w:rPr>
              <w:t>V prípade, že takéto poplatky vzniknú, spoločnosť Lightyear ich prenesie na vás v plnej výške bez akejkoľvek prirážky. Tieto poplatky sa môžu uplatniť buď v čase transakcie, alebo neskôr (napr. v súvislosti so spracovaním dividend, podnikovými akciami alebo povinnosťou podávať správy regulačným orgánom).</w:t>
            </w:r>
          </w:p>
          <w:p w14:paraId="7F94106B" w14:textId="77777777" w:rsidR="00C94ABD" w:rsidRDefault="00000000">
            <w:pPr>
              <w:shd w:val="clear" w:color="auto" w:fill="FFFFFF"/>
              <w:jc w:val="both"/>
              <w:rPr>
                <w:rFonts w:ascii="DM Sans" w:eastAsia="DM Sans" w:hAnsi="DM Sans" w:cs="DM Sans"/>
              </w:rPr>
            </w:pPr>
            <w:r>
              <w:rPr>
                <w:rFonts w:ascii="DM Sans" w:hAnsi="DM Sans"/>
                <w:b/>
              </w:rPr>
              <w:t>Upozornenie</w:t>
            </w:r>
            <w:r>
              <w:rPr>
                <w:rFonts w:ascii="DM Sans" w:hAnsi="DM Sans"/>
              </w:rPr>
              <w:t>: Poplatky a daňové sadzby sa môžu zmeniť v krátkom časovom horizonte a spoločnosť Lightyear vás nemusí byť vždy schopná vopred informovať o zmenách. Ak chcete mať čo najpresnejšie a najaktuálnejšie informácie o tom, aké dane a poplatky sa na vás môžu vzťahovať, odporúčame vám obrátiť sa na príslušný orgán verejnej správy alebo kvalifikovaného daňového poradcu.</w:t>
            </w:r>
          </w:p>
          <w:p w14:paraId="6E46C943" w14:textId="77777777" w:rsidR="00C94ABD" w:rsidRDefault="00C94ABD">
            <w:pPr>
              <w:shd w:val="clear" w:color="auto" w:fill="FFFFFF"/>
              <w:jc w:val="both"/>
              <w:rPr>
                <w:rFonts w:ascii="DM Sans" w:eastAsia="DM Sans" w:hAnsi="DM Sans" w:cs="DM Sans"/>
              </w:rPr>
            </w:pPr>
          </w:p>
          <w:p w14:paraId="2CA3FADD" w14:textId="77777777" w:rsidR="00C94ABD" w:rsidRDefault="00000000">
            <w:pPr>
              <w:shd w:val="clear" w:color="auto" w:fill="FFFFFF"/>
              <w:jc w:val="both"/>
              <w:rPr>
                <w:rFonts w:ascii="DM Sans" w:eastAsia="DM Sans" w:hAnsi="DM Sans" w:cs="DM Sans"/>
              </w:rPr>
            </w:pPr>
            <w:r>
              <w:rPr>
                <w:rFonts w:ascii="DM Sans" w:hAnsi="DM Sans"/>
              </w:rPr>
              <w:t xml:space="preserve">Zavedenie dodatočných nástrojov a typov nástrojov môže tiež vyvolať ďalšie relevantné dane, kolkové poplatky a poplatky uložené depozitármi. </w:t>
            </w:r>
          </w:p>
        </w:tc>
      </w:tr>
      <w:tr w:rsidR="00C94ABD" w14:paraId="1517133F" w14:textId="77777777">
        <w:trPr>
          <w:trHeight w:val="260"/>
        </w:trPr>
        <w:tc>
          <w:tcPr>
            <w:tcW w:w="8506" w:type="dxa"/>
            <w:gridSpan w:val="2"/>
            <w:vMerge/>
          </w:tcPr>
          <w:p w14:paraId="6DEC160E" w14:textId="77777777" w:rsidR="00C94ABD" w:rsidRDefault="00C94ABD">
            <w:pPr>
              <w:jc w:val="both"/>
              <w:rPr>
                <w:rFonts w:ascii="DM Sans" w:eastAsia="DM Sans" w:hAnsi="DM Sans" w:cs="DM Sans"/>
              </w:rPr>
            </w:pPr>
          </w:p>
        </w:tc>
      </w:tr>
      <w:tr w:rsidR="00C94ABD" w14:paraId="008601C1" w14:textId="77777777">
        <w:trPr>
          <w:trHeight w:val="260"/>
        </w:trPr>
        <w:tc>
          <w:tcPr>
            <w:tcW w:w="8506" w:type="dxa"/>
            <w:gridSpan w:val="2"/>
            <w:vMerge/>
          </w:tcPr>
          <w:p w14:paraId="314A0A9D" w14:textId="77777777" w:rsidR="00C94ABD" w:rsidRDefault="00C94ABD">
            <w:pPr>
              <w:jc w:val="both"/>
              <w:rPr>
                <w:rFonts w:ascii="DM Sans" w:eastAsia="DM Sans" w:hAnsi="DM Sans" w:cs="DM Sans"/>
              </w:rPr>
            </w:pPr>
          </w:p>
        </w:tc>
      </w:tr>
      <w:tr w:rsidR="00C94ABD" w14:paraId="3E2BFA64" w14:textId="77777777">
        <w:trPr>
          <w:trHeight w:val="260"/>
        </w:trPr>
        <w:tc>
          <w:tcPr>
            <w:tcW w:w="8506" w:type="dxa"/>
            <w:gridSpan w:val="2"/>
            <w:vMerge/>
          </w:tcPr>
          <w:p w14:paraId="2FFDFEFD" w14:textId="77777777" w:rsidR="00C94ABD" w:rsidRDefault="00C94ABD">
            <w:pPr>
              <w:shd w:val="clear" w:color="auto" w:fill="FFFFFF"/>
              <w:jc w:val="both"/>
              <w:rPr>
                <w:rFonts w:ascii="DM Sans" w:eastAsia="DM Sans" w:hAnsi="DM Sans" w:cs="DM Sans"/>
              </w:rPr>
            </w:pPr>
          </w:p>
        </w:tc>
      </w:tr>
      <w:tr w:rsidR="00C94ABD" w14:paraId="63316539" w14:textId="77777777">
        <w:trPr>
          <w:trHeight w:val="260"/>
        </w:trPr>
        <w:tc>
          <w:tcPr>
            <w:tcW w:w="8506" w:type="dxa"/>
            <w:gridSpan w:val="2"/>
            <w:vMerge/>
          </w:tcPr>
          <w:p w14:paraId="3831A270" w14:textId="77777777" w:rsidR="00C94ABD" w:rsidRDefault="00C94ABD">
            <w:pPr>
              <w:shd w:val="clear" w:color="auto" w:fill="FFFFFF"/>
              <w:jc w:val="both"/>
              <w:rPr>
                <w:rFonts w:ascii="DM Sans" w:eastAsia="DM Sans" w:hAnsi="DM Sans" w:cs="DM Sans"/>
              </w:rPr>
            </w:pPr>
          </w:p>
        </w:tc>
      </w:tr>
    </w:tbl>
    <w:p w14:paraId="790520EF" w14:textId="77777777" w:rsidR="00C94ABD" w:rsidRDefault="00C94ABD">
      <w:pPr>
        <w:spacing w:before="120" w:after="120" w:line="240" w:lineRule="auto"/>
        <w:jc w:val="both"/>
        <w:rPr>
          <w:rFonts w:ascii="DM Sans" w:eastAsia="DM Sans" w:hAnsi="DM Sans" w:cs="DM Sans"/>
          <w:sz w:val="20"/>
          <w:szCs w:val="20"/>
        </w:rPr>
      </w:pPr>
    </w:p>
    <w:p w14:paraId="54CD59DF" w14:textId="77777777" w:rsidR="00C94ABD" w:rsidRDefault="00C94ABD">
      <w:pPr>
        <w:spacing w:line="240" w:lineRule="auto"/>
        <w:rPr>
          <w:rFonts w:ascii="DM Sans" w:eastAsia="DM Sans" w:hAnsi="DM Sans" w:cs="DM Sans"/>
          <w:sz w:val="20"/>
          <w:szCs w:val="20"/>
        </w:rPr>
      </w:pPr>
    </w:p>
    <w:sectPr w:rsidR="00C94ABD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M Sans">
    <w:charset w:val="00"/>
    <w:family w:val="auto"/>
    <w:pitch w:val="variable"/>
    <w:sig w:usb0="8000002F" w:usb1="5000205B" w:usb2="00000000" w:usb3="00000000" w:csb0="00000093" w:csb1="00000000"/>
    <w:embedRegular r:id="rId1" w:fontKey="{1349BAB9-DAD9-4243-B1EA-32271E08F999}"/>
    <w:embedBold r:id="rId2" w:fontKey="{6905AEBD-3723-437B-9B07-C1BF06EE56B6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03BD70AF-CB69-4F0E-9DD5-407C313DD56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8A7A1592-CD44-4B2A-B7D1-3780183894C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94ABD"/>
    <w:rsid w:val="00054E98"/>
    <w:rsid w:val="0038330D"/>
    <w:rsid w:val="00471FEB"/>
    <w:rsid w:val="008C4560"/>
    <w:rsid w:val="008E3EE2"/>
    <w:rsid w:val="00C94A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5C11DF"/>
  <w15:docId w15:val="{B74C04D5-D173-444D-9658-3C9A3F9604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sk-SK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pPr>
      <w:spacing w:line="240" w:lineRule="auto"/>
    </w:pPr>
    <w:rPr>
      <w:color w:val="000000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auto"/>
    </w:tc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401</Words>
  <Characters>2292</Characters>
  <Application>Microsoft Office Word</Application>
  <DocSecurity>0</DocSecurity>
  <Lines>19</Lines>
  <Paragraphs>5</Paragraphs>
  <ScaleCrop>false</ScaleCrop>
  <Company/>
  <LinksUpToDate>false</LinksUpToDate>
  <CharactersWithSpaces>2688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Elena Ivanko</cp:lastModifiedBy>
  <cp:revision>4</cp:revision>
  <dcterms:created xsi:type="dcterms:W3CDTF">2025-07-10T11:04:00Z</dcterms:created>
  <dcterms:modified xsi:type="dcterms:W3CDTF">2025-07-10T11:09:00Z</dcterms:modified>
</cp:coreProperties>
</file>